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7351C3F0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0D6707" w14:textId="75E9D02E" w:rsidR="007F39D8" w:rsidRPr="007F39D8" w:rsidRDefault="007F39D8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i</w:t>
      </w:r>
      <w:r w:rsidR="00286C44">
        <w:rPr>
          <w:rFonts w:ascii="Arial" w:hAnsi="Arial" w:cs="Arial" w:hint="eastAsia"/>
          <w:lang w:eastAsia="zh-CN"/>
        </w:rPr>
        <w:t xml:space="preserve">s </w:t>
      </w:r>
      <w:r>
        <w:rPr>
          <w:rFonts w:ascii="Arial" w:hAnsi="Arial" w:cs="Arial" w:hint="eastAsia"/>
          <w:lang w:eastAsia="zh-CN"/>
        </w:rPr>
        <w:t xml:space="preserve">concluding the study </w:t>
      </w:r>
      <w:r w:rsidR="002D51D5">
        <w:rPr>
          <w:rFonts w:ascii="Arial" w:hAnsi="Arial" w:cs="Arial" w:hint="eastAsia"/>
          <w:lang w:eastAsia="zh-CN"/>
        </w:rPr>
        <w:t xml:space="preserve">of 5G MBS Phase 2 and </w:t>
      </w:r>
      <w:r>
        <w:rPr>
          <w:rFonts w:ascii="Arial" w:hAnsi="Arial" w:cs="Arial" w:hint="eastAsia"/>
          <w:lang w:eastAsia="zh-CN"/>
        </w:rPr>
        <w:t>o</w:t>
      </w:r>
      <w:r w:rsidRPr="007F39D8">
        <w:rPr>
          <w:rFonts w:ascii="Arial" w:hAnsi="Arial" w:cs="Arial"/>
          <w:lang w:eastAsia="zh-CN"/>
        </w:rPr>
        <w:t>n KI#1 "MBS session reception in RRC Inactive"</w:t>
      </w:r>
      <w:r>
        <w:rPr>
          <w:rFonts w:ascii="Arial" w:hAnsi="Arial" w:cs="Arial" w:hint="eastAsia"/>
          <w:lang w:eastAsia="zh-CN"/>
        </w:rPr>
        <w:t xml:space="preserve"> one of the conclusions is as follows</w:t>
      </w:r>
      <w:r w:rsidRPr="007F39D8">
        <w:rPr>
          <w:rFonts w:ascii="Arial" w:hAnsi="Arial" w:cs="Arial"/>
          <w:lang w:eastAsia="zh-CN"/>
        </w:rPr>
        <w:t>:</w:t>
      </w:r>
    </w:p>
    <w:p w14:paraId="04149BA6" w14:textId="11E604A7" w:rsidR="008C1228" w:rsidRPr="00496CB0" w:rsidRDefault="007F39D8" w:rsidP="008C1228">
      <w:pPr>
        <w:rPr>
          <w:rFonts w:hint="eastAsia"/>
          <w:lang w:eastAsia="zh-CN"/>
        </w:rPr>
      </w:pPr>
      <w:r w:rsidRPr="007F39D8">
        <w:rPr>
          <w:rFonts w:ascii="Arial" w:hAnsi="Arial" w:cs="Arial"/>
          <w:lang w:eastAsia="zh-CN"/>
        </w:rPr>
        <w:t>"</w:t>
      </w:r>
      <w:r w:rsidR="008C1228" w:rsidRPr="00496CB0">
        <w:t>-</w:t>
      </w:r>
      <w:r w:rsidR="008C1228" w:rsidRPr="00496CB0">
        <w:tab/>
        <w:t xml:space="preserve">When the UE receives the MBS data in RRC Inactive state and move out of the RNA area but </w:t>
      </w:r>
      <w:r w:rsidR="008C1228">
        <w:rPr>
          <w:rFonts w:hint="eastAsia"/>
          <w:lang w:eastAsia="zh-CN"/>
        </w:rPr>
        <w:t>Co</w:t>
      </w:r>
      <w:r w:rsidR="008C1228">
        <w:t>nnection</w:t>
      </w:r>
      <w:r w:rsidR="008C1228" w:rsidRPr="00496CB0">
        <w:t xml:space="preserve"> resume fails, it follows existing procedures and transition to CM-IDLE. When the UE transition to CM-IDLE since is not able to receive the MBS multicast data at the new cell, the UE initiates the </w:t>
      </w:r>
      <w:r w:rsidR="008C1228">
        <w:rPr>
          <w:rFonts w:hint="eastAsia"/>
          <w:lang w:eastAsia="zh-CN"/>
        </w:rPr>
        <w:t xml:space="preserve">mobility </w:t>
      </w:r>
      <w:r w:rsidR="008C1228" w:rsidRPr="00496CB0">
        <w:t xml:space="preserve">registration update </w:t>
      </w:r>
      <w:r w:rsidR="008C1228">
        <w:rPr>
          <w:rFonts w:eastAsia="Times New Roman"/>
          <w:lang w:eastAsia="en-GB"/>
        </w:rPr>
        <w:t xml:space="preserve">or Service Request </w:t>
      </w:r>
      <w:r w:rsidR="008C1228" w:rsidRPr="00496CB0">
        <w:t>procedure and activates the associated PDU session, so that the shared tunnel (if not already established)</w:t>
      </w:r>
      <w:r w:rsidR="008C1228" w:rsidRPr="000604F0">
        <w:rPr>
          <w:rFonts w:hint="eastAsia"/>
          <w:lang w:eastAsia="zh-CN"/>
        </w:rPr>
        <w:t xml:space="preserve"> </w:t>
      </w:r>
      <w:r w:rsidR="008C1228">
        <w:rPr>
          <w:rFonts w:hint="eastAsia"/>
          <w:lang w:eastAsia="zh-CN"/>
        </w:rPr>
        <w:t>or the individual delivery can be established towards the NG-RAN node for multicast data delivery to the UE</w:t>
      </w:r>
      <w:r w:rsidR="008C1228" w:rsidRPr="00496CB0">
        <w:t>.</w:t>
      </w:r>
      <w:r w:rsidR="008C1228">
        <w:rPr>
          <w:rFonts w:hint="eastAsia"/>
          <w:lang w:eastAsia="zh-CN"/>
        </w:rPr>
        <w:t>"</w:t>
      </w:r>
    </w:p>
    <w:p w14:paraId="21714EFD" w14:textId="187E752A" w:rsidR="00BC7A4D" w:rsidRDefault="007F39D8" w:rsidP="007F39D8">
      <w:pPr>
        <w:rPr>
          <w:rFonts w:ascii="Arial" w:hAnsi="Arial" w:cs="Arial"/>
          <w:lang w:eastAsia="zh-CN"/>
        </w:rPr>
      </w:pPr>
      <w:r w:rsidRPr="007F39D8">
        <w:rPr>
          <w:rFonts w:ascii="Arial" w:hAnsi="Arial" w:cs="Arial"/>
          <w:lang w:eastAsia="zh-CN"/>
        </w:rPr>
        <w:t xml:space="preserve">Based on this conclusion, the possible procedures </w:t>
      </w:r>
      <w:r w:rsidR="00271358">
        <w:rPr>
          <w:rFonts w:ascii="Arial" w:hAnsi="Arial" w:cs="Arial" w:hint="eastAsia"/>
          <w:lang w:eastAsia="zh-CN"/>
        </w:rPr>
        <w:t>for</w:t>
      </w:r>
      <w:r w:rsidRPr="007F39D8">
        <w:rPr>
          <w:rFonts w:ascii="Arial" w:hAnsi="Arial" w:cs="Arial"/>
          <w:lang w:eastAsia="zh-CN"/>
        </w:rPr>
        <w:t xml:space="preserve"> </w:t>
      </w:r>
      <w:r w:rsidR="00271358">
        <w:rPr>
          <w:rFonts w:ascii="Arial" w:hAnsi="Arial" w:cs="Arial" w:hint="eastAsia"/>
          <w:lang w:eastAsia="zh-CN"/>
        </w:rPr>
        <w:t xml:space="preserve">triggering </w:t>
      </w:r>
      <w:r w:rsidRPr="007F39D8">
        <w:rPr>
          <w:rFonts w:ascii="Arial" w:hAnsi="Arial" w:cs="Arial"/>
          <w:lang w:eastAsia="zh-CN"/>
        </w:rPr>
        <w:t>multicast</w:t>
      </w:r>
      <w:r w:rsidR="00271358">
        <w:rPr>
          <w:rFonts w:ascii="Arial" w:hAnsi="Arial" w:cs="Arial" w:hint="eastAsia"/>
          <w:lang w:eastAsia="zh-CN"/>
        </w:rPr>
        <w:t xml:space="preserve"> MBS</w:t>
      </w:r>
      <w:r w:rsidRPr="007F39D8">
        <w:rPr>
          <w:rFonts w:ascii="Arial" w:hAnsi="Arial" w:cs="Arial"/>
          <w:lang w:eastAsia="zh-CN"/>
        </w:rPr>
        <w:t xml:space="preserve"> session establishment </w:t>
      </w:r>
      <w:r w:rsidR="00271358">
        <w:rPr>
          <w:rFonts w:ascii="Arial" w:hAnsi="Arial" w:cs="Arial" w:hint="eastAsia"/>
          <w:lang w:eastAsia="zh-CN"/>
        </w:rPr>
        <w:t>in</w:t>
      </w:r>
      <w:r w:rsidRPr="007F39D8">
        <w:rPr>
          <w:rFonts w:ascii="Arial" w:hAnsi="Arial" w:cs="Arial"/>
          <w:lang w:eastAsia="zh-CN"/>
        </w:rPr>
        <w:t xml:space="preserve"> the new NG-RAN node can be:</w:t>
      </w:r>
    </w:p>
    <w:p w14:paraId="4042FFAA" w14:textId="0B1F5362" w:rsidR="007F39D8" w:rsidRDefault="002D51D5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Alt</w:t>
      </w:r>
      <w:r w:rsidR="00271358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 xml:space="preserve">1: </w:t>
      </w:r>
      <w:r w:rsidR="00217DD0" w:rsidRPr="00217DD0">
        <w:rPr>
          <w:rFonts w:ascii="Arial" w:hAnsi="Arial" w:cs="Arial"/>
          <w:lang w:eastAsia="zh-CN"/>
        </w:rPr>
        <w:t xml:space="preserve">The UE initiates the </w:t>
      </w:r>
      <w:r w:rsidR="00216FC4">
        <w:rPr>
          <w:rFonts w:ascii="Arial" w:hAnsi="Arial" w:cs="Arial" w:hint="eastAsia"/>
          <w:lang w:eastAsia="zh-CN"/>
        </w:rPr>
        <w:t xml:space="preserve">mobility </w:t>
      </w:r>
      <w:r w:rsidR="00217DD0" w:rsidRPr="00217DD0">
        <w:rPr>
          <w:rFonts w:ascii="Arial" w:hAnsi="Arial" w:cs="Arial"/>
          <w:lang w:eastAsia="zh-CN"/>
        </w:rPr>
        <w:t xml:space="preserve">registration update </w:t>
      </w:r>
      <w:r w:rsidR="00216FC4">
        <w:rPr>
          <w:rFonts w:ascii="Arial" w:hAnsi="Arial" w:cs="Arial" w:hint="eastAsia"/>
          <w:lang w:eastAsia="zh-CN"/>
        </w:rPr>
        <w:t xml:space="preserve">(or service request) </w:t>
      </w:r>
      <w:r w:rsidR="00217DD0" w:rsidRPr="00217DD0">
        <w:rPr>
          <w:rFonts w:ascii="Arial" w:hAnsi="Arial" w:cs="Arial"/>
          <w:lang w:eastAsia="zh-CN"/>
        </w:rPr>
        <w:t>procedure</w:t>
      </w:r>
      <w:r w:rsidR="00271358">
        <w:rPr>
          <w:rFonts w:ascii="Arial" w:hAnsi="Arial" w:cs="Arial" w:hint="eastAsia"/>
          <w:lang w:eastAsia="zh-CN"/>
        </w:rPr>
        <w:t>,</w:t>
      </w:r>
      <w:r w:rsidR="00217DD0" w:rsidRPr="00217DD0">
        <w:rPr>
          <w:rFonts w:ascii="Arial" w:hAnsi="Arial" w:cs="Arial"/>
          <w:lang w:eastAsia="zh-CN"/>
        </w:rPr>
        <w:t xml:space="preserve"> indicat</w:t>
      </w:r>
      <w:r w:rsidR="00271358">
        <w:rPr>
          <w:rFonts w:ascii="Arial" w:hAnsi="Arial" w:cs="Arial" w:hint="eastAsia"/>
          <w:lang w:eastAsia="zh-CN"/>
        </w:rPr>
        <w:t>ing</w:t>
      </w:r>
      <w:r w:rsidR="00217DD0" w:rsidRPr="00217DD0">
        <w:rPr>
          <w:rFonts w:ascii="Arial" w:hAnsi="Arial" w:cs="Arial"/>
          <w:lang w:eastAsia="zh-CN"/>
        </w:rPr>
        <w:t xml:space="preserve"> the "PDU Session status" of the associated PDU session as "established" (i.e. "not INACTIVE" as specified in TS 24.501) in Registration Request </w:t>
      </w:r>
      <w:r w:rsidR="00216FC4">
        <w:rPr>
          <w:rFonts w:ascii="Arial" w:hAnsi="Arial" w:cs="Arial" w:hint="eastAsia"/>
          <w:lang w:eastAsia="zh-CN"/>
        </w:rPr>
        <w:t xml:space="preserve">(or Service Request) </w:t>
      </w:r>
      <w:r w:rsidR="00217DD0" w:rsidRPr="00217DD0">
        <w:rPr>
          <w:rFonts w:ascii="Arial" w:hAnsi="Arial" w:cs="Arial"/>
          <w:lang w:eastAsia="zh-CN"/>
        </w:rPr>
        <w:t>message.</w:t>
      </w:r>
    </w:p>
    <w:p w14:paraId="2AC2E736" w14:textId="4E7FB3D5" w:rsidR="00217DD0" w:rsidRPr="000D7FE7" w:rsidRDefault="00217DD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Alt</w:t>
      </w:r>
      <w:r w:rsidR="00271358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>2:</w:t>
      </w:r>
      <w:r w:rsidR="000D7FE7">
        <w:rPr>
          <w:rFonts w:ascii="Arial" w:hAnsi="Arial" w:cs="Arial" w:hint="eastAsia"/>
          <w:lang w:eastAsia="zh-CN"/>
        </w:rPr>
        <w:t xml:space="preserve"> </w:t>
      </w:r>
      <w:r w:rsidR="000D7FE7" w:rsidRPr="000D7FE7">
        <w:rPr>
          <w:rFonts w:ascii="Arial" w:hAnsi="Arial" w:cs="Arial"/>
          <w:lang w:eastAsia="zh-CN"/>
        </w:rPr>
        <w:t>The UE initiates t</w:t>
      </w:r>
      <w:bookmarkStart w:id="4" w:name="_GoBack"/>
      <w:bookmarkEnd w:id="4"/>
      <w:r w:rsidR="000D7FE7" w:rsidRPr="000D7FE7">
        <w:rPr>
          <w:rFonts w:ascii="Arial" w:hAnsi="Arial" w:cs="Arial"/>
          <w:lang w:eastAsia="zh-CN"/>
        </w:rPr>
        <w:t xml:space="preserve">he </w:t>
      </w:r>
      <w:r w:rsidR="00216FC4">
        <w:rPr>
          <w:rFonts w:ascii="Arial" w:hAnsi="Arial" w:cs="Arial" w:hint="eastAsia"/>
          <w:lang w:eastAsia="zh-CN"/>
        </w:rPr>
        <w:t xml:space="preserve">mobility </w:t>
      </w:r>
      <w:r w:rsidR="000D7FE7" w:rsidRPr="000D7FE7">
        <w:rPr>
          <w:rFonts w:ascii="Arial" w:hAnsi="Arial" w:cs="Arial"/>
          <w:lang w:eastAsia="zh-CN"/>
        </w:rPr>
        <w:t xml:space="preserve">registration update </w:t>
      </w:r>
      <w:r w:rsidR="00216FC4">
        <w:rPr>
          <w:rFonts w:ascii="Arial" w:hAnsi="Arial" w:cs="Arial" w:hint="eastAsia"/>
          <w:lang w:eastAsia="zh-CN"/>
        </w:rPr>
        <w:t xml:space="preserve">(or service request) </w:t>
      </w:r>
      <w:r w:rsidR="000D7FE7" w:rsidRPr="000D7FE7">
        <w:rPr>
          <w:rFonts w:ascii="Arial" w:hAnsi="Arial" w:cs="Arial"/>
          <w:lang w:eastAsia="zh-CN"/>
        </w:rPr>
        <w:t>procedure</w:t>
      </w:r>
      <w:r w:rsidR="00271358">
        <w:rPr>
          <w:rFonts w:ascii="Arial" w:hAnsi="Arial" w:cs="Arial" w:hint="eastAsia"/>
          <w:lang w:eastAsia="zh-CN"/>
        </w:rPr>
        <w:t>,</w:t>
      </w:r>
      <w:r w:rsidR="000D7FE7" w:rsidRPr="000D7FE7">
        <w:rPr>
          <w:rFonts w:ascii="Arial" w:hAnsi="Arial" w:cs="Arial"/>
          <w:lang w:eastAsia="zh-CN"/>
        </w:rPr>
        <w:t xml:space="preserve"> indicat</w:t>
      </w:r>
      <w:r w:rsidR="00271358">
        <w:rPr>
          <w:rFonts w:ascii="Arial" w:hAnsi="Arial" w:cs="Arial" w:hint="eastAsia"/>
          <w:lang w:eastAsia="zh-CN"/>
        </w:rPr>
        <w:t>ing</w:t>
      </w:r>
      <w:r w:rsidR="000D7FE7" w:rsidRPr="000D7FE7">
        <w:rPr>
          <w:rFonts w:ascii="Arial" w:hAnsi="Arial" w:cs="Arial"/>
          <w:lang w:eastAsia="zh-CN"/>
        </w:rPr>
        <w:t xml:space="preserve"> the associated PDU session in the List Of PDU Sessions To Be Activated (i.e. "Uplink data status" IE as specified in TS 24.501) in Registration Request </w:t>
      </w:r>
      <w:r w:rsidR="00216FC4">
        <w:rPr>
          <w:rFonts w:ascii="Arial" w:hAnsi="Arial" w:cs="Arial" w:hint="eastAsia"/>
          <w:lang w:eastAsia="zh-CN"/>
        </w:rPr>
        <w:t xml:space="preserve">(or Service Request) </w:t>
      </w:r>
      <w:r w:rsidR="000D7FE7" w:rsidRPr="000D7FE7">
        <w:rPr>
          <w:rFonts w:ascii="Arial" w:hAnsi="Arial" w:cs="Arial"/>
          <w:lang w:eastAsia="zh-CN"/>
        </w:rPr>
        <w:t>message.</w:t>
      </w:r>
    </w:p>
    <w:p w14:paraId="6556ECDB" w14:textId="193D2CC6" w:rsidR="007F39D8" w:rsidRDefault="000D7FE7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Alt</w:t>
      </w:r>
      <w:r w:rsidR="00271358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 xml:space="preserve">3: </w:t>
      </w:r>
      <w:r w:rsidR="001954A1" w:rsidRPr="001954A1">
        <w:rPr>
          <w:rFonts w:ascii="Arial" w:hAnsi="Arial" w:cs="Arial"/>
          <w:lang w:eastAsia="zh-CN"/>
        </w:rPr>
        <w:t xml:space="preserve">The UE </w:t>
      </w:r>
      <w:r w:rsidR="00271358" w:rsidRPr="00217DD0">
        <w:rPr>
          <w:rFonts w:ascii="Arial" w:hAnsi="Arial" w:cs="Arial"/>
          <w:lang w:eastAsia="zh-CN"/>
        </w:rPr>
        <w:t xml:space="preserve">initiates the </w:t>
      </w:r>
      <w:r w:rsidR="00271358">
        <w:rPr>
          <w:rFonts w:ascii="Arial" w:hAnsi="Arial" w:cs="Arial" w:hint="eastAsia"/>
          <w:lang w:eastAsia="zh-CN"/>
        </w:rPr>
        <w:t xml:space="preserve">mobility </w:t>
      </w:r>
      <w:r w:rsidR="00271358" w:rsidRPr="00217DD0">
        <w:rPr>
          <w:rFonts w:ascii="Arial" w:hAnsi="Arial" w:cs="Arial"/>
          <w:lang w:eastAsia="zh-CN"/>
        </w:rPr>
        <w:t xml:space="preserve">registration update </w:t>
      </w:r>
      <w:r w:rsidR="00271358">
        <w:rPr>
          <w:rFonts w:ascii="Arial" w:hAnsi="Arial" w:cs="Arial" w:hint="eastAsia"/>
          <w:lang w:eastAsia="zh-CN"/>
        </w:rPr>
        <w:t xml:space="preserve">(or service request) </w:t>
      </w:r>
      <w:r w:rsidR="00271358" w:rsidRPr="00217DD0">
        <w:rPr>
          <w:rFonts w:ascii="Arial" w:hAnsi="Arial" w:cs="Arial"/>
          <w:lang w:eastAsia="zh-CN"/>
        </w:rPr>
        <w:t>procedure</w:t>
      </w:r>
      <w:r w:rsidR="00271358">
        <w:rPr>
          <w:rFonts w:ascii="Arial" w:hAnsi="Arial" w:cs="Arial" w:hint="eastAsia"/>
          <w:lang w:eastAsia="zh-CN"/>
        </w:rPr>
        <w:t>,</w:t>
      </w:r>
      <w:r w:rsidR="00271358" w:rsidRPr="00217DD0">
        <w:rPr>
          <w:rFonts w:ascii="Arial" w:hAnsi="Arial" w:cs="Arial"/>
          <w:lang w:eastAsia="zh-CN"/>
        </w:rPr>
        <w:t xml:space="preserve"> </w:t>
      </w:r>
      <w:r w:rsidR="00271358">
        <w:rPr>
          <w:rFonts w:ascii="Arial" w:hAnsi="Arial" w:cs="Arial" w:hint="eastAsia"/>
          <w:lang w:eastAsia="zh-CN"/>
        </w:rPr>
        <w:t xml:space="preserve">including </w:t>
      </w:r>
      <w:r w:rsidR="001954A1" w:rsidRPr="001954A1">
        <w:rPr>
          <w:rFonts w:ascii="Arial" w:hAnsi="Arial" w:cs="Arial"/>
          <w:lang w:eastAsia="zh-CN"/>
        </w:rPr>
        <w:t xml:space="preserve">the "PDU Session status" of the associated PDU session as "established" and MBS session information container </w:t>
      </w:r>
      <w:r w:rsidR="00271358">
        <w:rPr>
          <w:rFonts w:ascii="Arial" w:hAnsi="Arial" w:cs="Arial" w:hint="eastAsia"/>
          <w:lang w:eastAsia="zh-CN"/>
        </w:rPr>
        <w:t>(similar to the "</w:t>
      </w:r>
      <w:r w:rsidR="00271358" w:rsidRPr="00271358">
        <w:rPr>
          <w:rFonts w:ascii="Arial" w:hAnsi="Arial" w:cs="Arial"/>
          <w:lang w:eastAsia="zh-CN"/>
        </w:rPr>
        <w:t>Requested MBS container</w:t>
      </w:r>
      <w:r w:rsidR="00271358">
        <w:rPr>
          <w:rFonts w:ascii="Arial" w:hAnsi="Arial" w:cs="Arial" w:hint="eastAsia"/>
          <w:lang w:eastAsia="zh-CN"/>
        </w:rPr>
        <w:t>"</w:t>
      </w:r>
      <w:r w:rsidR="00271358" w:rsidRPr="00271358">
        <w:rPr>
          <w:rFonts w:ascii="Arial" w:hAnsi="Arial" w:cs="Arial" w:hint="eastAsia"/>
          <w:lang w:eastAsia="zh-CN"/>
        </w:rPr>
        <w:t xml:space="preserve"> </w:t>
      </w:r>
      <w:r w:rsidR="00271358">
        <w:rPr>
          <w:rFonts w:ascii="Arial" w:hAnsi="Arial" w:cs="Arial" w:hint="eastAsia"/>
          <w:lang w:eastAsia="zh-CN"/>
        </w:rPr>
        <w:t>IE i</w:t>
      </w:r>
      <w:r w:rsidR="00271358" w:rsidRPr="00271358">
        <w:rPr>
          <w:rFonts w:ascii="Arial" w:hAnsi="Arial" w:cs="Arial" w:hint="eastAsia"/>
          <w:lang w:eastAsia="zh-CN"/>
        </w:rPr>
        <w:t xml:space="preserve">n the PDU </w:t>
      </w:r>
      <w:r w:rsidR="00271358">
        <w:rPr>
          <w:rFonts w:ascii="Arial" w:hAnsi="Arial" w:cs="Arial" w:hint="eastAsia"/>
          <w:lang w:eastAsia="zh-CN"/>
        </w:rPr>
        <w:t>S</w:t>
      </w:r>
      <w:r w:rsidR="00271358" w:rsidRPr="00271358">
        <w:rPr>
          <w:rFonts w:ascii="Arial" w:hAnsi="Arial" w:cs="Arial" w:hint="eastAsia"/>
          <w:lang w:eastAsia="zh-CN"/>
        </w:rPr>
        <w:t xml:space="preserve">ession modification </w:t>
      </w:r>
      <w:r w:rsidR="00271358">
        <w:rPr>
          <w:rFonts w:ascii="Arial" w:hAnsi="Arial" w:cs="Arial" w:hint="eastAsia"/>
          <w:lang w:eastAsia="zh-CN"/>
        </w:rPr>
        <w:t xml:space="preserve">request </w:t>
      </w:r>
      <w:r w:rsidR="00271358" w:rsidRPr="00271358">
        <w:rPr>
          <w:rFonts w:ascii="Arial" w:hAnsi="Arial" w:cs="Arial" w:hint="eastAsia"/>
          <w:lang w:eastAsia="zh-CN"/>
        </w:rPr>
        <w:t xml:space="preserve">message </w:t>
      </w:r>
      <w:r w:rsidR="00271358" w:rsidRPr="000D7FE7">
        <w:rPr>
          <w:rFonts w:ascii="Arial" w:hAnsi="Arial" w:cs="Arial"/>
          <w:lang w:eastAsia="zh-CN"/>
        </w:rPr>
        <w:t>as specified in TS 24.501</w:t>
      </w:r>
      <w:r w:rsidR="00271358">
        <w:rPr>
          <w:rFonts w:ascii="Arial" w:hAnsi="Arial" w:cs="Arial" w:hint="eastAsia"/>
          <w:lang w:eastAsia="zh-CN"/>
        </w:rPr>
        <w:t xml:space="preserve"> </w:t>
      </w:r>
      <w:r w:rsidR="00271358" w:rsidRPr="00271358">
        <w:rPr>
          <w:rFonts w:ascii="Arial" w:hAnsi="Arial" w:cs="Arial" w:hint="eastAsia"/>
          <w:lang w:eastAsia="zh-CN"/>
        </w:rPr>
        <w:t>in Rel-17</w:t>
      </w:r>
      <w:r w:rsidR="00271358">
        <w:rPr>
          <w:rFonts w:ascii="Arial" w:hAnsi="Arial" w:cs="Arial" w:hint="eastAsia"/>
          <w:lang w:eastAsia="zh-CN"/>
        </w:rPr>
        <w:t xml:space="preserve">) </w:t>
      </w:r>
      <w:r w:rsidR="001954A1" w:rsidRPr="001954A1">
        <w:rPr>
          <w:rFonts w:ascii="Arial" w:hAnsi="Arial" w:cs="Arial"/>
          <w:lang w:eastAsia="zh-CN"/>
        </w:rPr>
        <w:t xml:space="preserve">in Registration Request </w:t>
      </w:r>
      <w:r w:rsidR="00271358">
        <w:rPr>
          <w:rFonts w:ascii="Arial" w:hAnsi="Arial" w:cs="Arial" w:hint="eastAsia"/>
          <w:lang w:eastAsia="zh-CN"/>
        </w:rPr>
        <w:t xml:space="preserve">(or Service Request) </w:t>
      </w:r>
      <w:r w:rsidR="001954A1" w:rsidRPr="001954A1">
        <w:rPr>
          <w:rFonts w:ascii="Arial" w:hAnsi="Arial" w:cs="Arial"/>
          <w:lang w:eastAsia="zh-CN"/>
        </w:rPr>
        <w:t>message.</w:t>
      </w:r>
    </w:p>
    <w:p w14:paraId="718AA630" w14:textId="77777777" w:rsidR="00B00DFA" w:rsidRDefault="00B00DFA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Regarding these alternatives, SA2 would like to ask CT1 the following questions:</w:t>
      </w:r>
    </w:p>
    <w:p w14:paraId="328600A9" w14:textId="42C1888A" w:rsidR="00B00DFA" w:rsidRDefault="00B00DFA" w:rsidP="00B00DF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lang w:eastAsia="zh-CN"/>
        </w:rPr>
      </w:pPr>
      <w:r w:rsidRPr="00B00DFA">
        <w:rPr>
          <w:rFonts w:ascii="Arial" w:hAnsi="Arial" w:cs="Arial" w:hint="eastAsia"/>
          <w:lang w:eastAsia="zh-CN"/>
        </w:rPr>
        <w:t>which alternative</w:t>
      </w:r>
      <w:r>
        <w:rPr>
          <w:rFonts w:ascii="Arial" w:hAnsi="Arial" w:cs="Arial" w:hint="eastAsia"/>
          <w:lang w:eastAsia="zh-CN"/>
        </w:rPr>
        <w:t>, Alt-1 or Alt-2, fits the current design in CT1 for multicast MBS session join;</w:t>
      </w:r>
    </w:p>
    <w:p w14:paraId="712569FC" w14:textId="159FF7C4" w:rsidR="00B00DFA" w:rsidRPr="00B00DFA" w:rsidRDefault="00B00DFA" w:rsidP="00B00DF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whether the optimization in Alt-3 is feasible.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2. Actions:</w:t>
      </w:r>
    </w:p>
    <w:p w14:paraId="0F1ABE68" w14:textId="5F77524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</w:p>
    <w:p w14:paraId="10074C43" w14:textId="151F3FEF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5" w:name="OLE_LINK19"/>
      <w:bookmarkStart w:id="6" w:name="OLE_LINK20"/>
      <w:bookmarkStart w:id="7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5"/>
    <w:bookmarkEnd w:id="6"/>
    <w:bookmarkEnd w:id="7"/>
    <w:p w14:paraId="00378F87" w14:textId="77AAA6EB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 Ad Hoc</w:t>
      </w:r>
      <w:r w:rsidR="00465C5A" w:rsidRPr="00465C5A">
        <w:rPr>
          <w:rFonts w:ascii="Arial" w:hAnsi="Arial" w:cs="Arial" w:hint="eastAsia"/>
          <w:bCs/>
          <w:lang w:val="en-US" w:eastAsia="zh-CN"/>
        </w:rPr>
        <w:t xml:space="preserve"> </w:t>
      </w:r>
      <w:r w:rsidR="00465C5A">
        <w:rPr>
          <w:rFonts w:ascii="Arial" w:hAnsi="Arial" w:cs="Arial" w:hint="eastAsia"/>
          <w:bCs/>
          <w:lang w:val="en-US" w:eastAsia="zh-CN"/>
        </w:rPr>
        <w:t>TBD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4F825" w14:textId="77777777" w:rsidR="00CF2C1F" w:rsidRDefault="00CF2C1F" w:rsidP="0056739E">
      <w:pPr>
        <w:spacing w:after="0" w:line="240" w:lineRule="auto"/>
      </w:pPr>
      <w:r>
        <w:separator/>
      </w:r>
    </w:p>
  </w:endnote>
  <w:endnote w:type="continuationSeparator" w:id="0">
    <w:p w14:paraId="3E6F6E6A" w14:textId="77777777" w:rsidR="00CF2C1F" w:rsidRDefault="00CF2C1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103ED" w14:textId="77777777" w:rsidR="00CF2C1F" w:rsidRDefault="00CF2C1F" w:rsidP="0056739E">
      <w:pPr>
        <w:spacing w:after="0" w:line="240" w:lineRule="auto"/>
      </w:pPr>
      <w:r>
        <w:separator/>
      </w:r>
    </w:p>
  </w:footnote>
  <w:footnote w:type="continuationSeparator" w:id="0">
    <w:p w14:paraId="7FD98A66" w14:textId="77777777" w:rsidR="00CF2C1F" w:rsidRDefault="00CF2C1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34D3"/>
    <w:rsid w:val="00017C62"/>
    <w:rsid w:val="00026D9E"/>
    <w:rsid w:val="00027653"/>
    <w:rsid w:val="0004719D"/>
    <w:rsid w:val="00097823"/>
    <w:rsid w:val="000A5F95"/>
    <w:rsid w:val="000A7A4A"/>
    <w:rsid w:val="000C03E0"/>
    <w:rsid w:val="000D7FE7"/>
    <w:rsid w:val="000E34FB"/>
    <w:rsid w:val="000E5289"/>
    <w:rsid w:val="00137777"/>
    <w:rsid w:val="00153043"/>
    <w:rsid w:val="00162C67"/>
    <w:rsid w:val="00187DF4"/>
    <w:rsid w:val="001954A1"/>
    <w:rsid w:val="001E578F"/>
    <w:rsid w:val="001E7BF0"/>
    <w:rsid w:val="001F3790"/>
    <w:rsid w:val="0020543C"/>
    <w:rsid w:val="00211459"/>
    <w:rsid w:val="00216FC4"/>
    <w:rsid w:val="00217DD0"/>
    <w:rsid w:val="00227CF3"/>
    <w:rsid w:val="002435B8"/>
    <w:rsid w:val="00251FFD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62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31E6"/>
    <w:rsid w:val="005A1B4D"/>
    <w:rsid w:val="005C408B"/>
    <w:rsid w:val="005D2BE8"/>
    <w:rsid w:val="005F79C9"/>
    <w:rsid w:val="006152A4"/>
    <w:rsid w:val="0063268C"/>
    <w:rsid w:val="00644EEC"/>
    <w:rsid w:val="00660680"/>
    <w:rsid w:val="00665E0F"/>
    <w:rsid w:val="00666DC3"/>
    <w:rsid w:val="00677C93"/>
    <w:rsid w:val="006A18D7"/>
    <w:rsid w:val="006A2B5A"/>
    <w:rsid w:val="006B6BFC"/>
    <w:rsid w:val="006D7364"/>
    <w:rsid w:val="00703997"/>
    <w:rsid w:val="007059CE"/>
    <w:rsid w:val="00712FF9"/>
    <w:rsid w:val="00771360"/>
    <w:rsid w:val="0078571B"/>
    <w:rsid w:val="007B04B5"/>
    <w:rsid w:val="007B65D8"/>
    <w:rsid w:val="007F1117"/>
    <w:rsid w:val="007F39D8"/>
    <w:rsid w:val="00813986"/>
    <w:rsid w:val="00814F7B"/>
    <w:rsid w:val="00832D44"/>
    <w:rsid w:val="00845072"/>
    <w:rsid w:val="008533C1"/>
    <w:rsid w:val="00881FD9"/>
    <w:rsid w:val="008853F3"/>
    <w:rsid w:val="008B30BC"/>
    <w:rsid w:val="008B540E"/>
    <w:rsid w:val="008C1228"/>
    <w:rsid w:val="00903549"/>
    <w:rsid w:val="00933510"/>
    <w:rsid w:val="00953826"/>
    <w:rsid w:val="009A4A6B"/>
    <w:rsid w:val="009C31B6"/>
    <w:rsid w:val="009C58BE"/>
    <w:rsid w:val="00A10F8A"/>
    <w:rsid w:val="00A2543A"/>
    <w:rsid w:val="00A2590C"/>
    <w:rsid w:val="00A830CB"/>
    <w:rsid w:val="00A969F6"/>
    <w:rsid w:val="00AB1B1C"/>
    <w:rsid w:val="00AC47A5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4651"/>
    <w:rsid w:val="00B66333"/>
    <w:rsid w:val="00B9411F"/>
    <w:rsid w:val="00BA7C76"/>
    <w:rsid w:val="00BB2B83"/>
    <w:rsid w:val="00BB7508"/>
    <w:rsid w:val="00BC033A"/>
    <w:rsid w:val="00BC7A4D"/>
    <w:rsid w:val="00C00426"/>
    <w:rsid w:val="00C07360"/>
    <w:rsid w:val="00C32147"/>
    <w:rsid w:val="00C46E02"/>
    <w:rsid w:val="00C51D59"/>
    <w:rsid w:val="00C561DA"/>
    <w:rsid w:val="00C567B1"/>
    <w:rsid w:val="00C73DB5"/>
    <w:rsid w:val="00C91B8D"/>
    <w:rsid w:val="00CD3CBE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42ADD"/>
    <w:rsid w:val="00E42C5B"/>
    <w:rsid w:val="00EA1590"/>
    <w:rsid w:val="00EB14BA"/>
    <w:rsid w:val="00EB731C"/>
    <w:rsid w:val="00EB74BA"/>
    <w:rsid w:val="00EF4305"/>
    <w:rsid w:val="00F06EE1"/>
    <w:rsid w:val="00F120DD"/>
    <w:rsid w:val="00F20EC1"/>
    <w:rsid w:val="00F256F2"/>
    <w:rsid w:val="00F26078"/>
    <w:rsid w:val="00F47ED3"/>
    <w:rsid w:val="00F66B09"/>
    <w:rsid w:val="00F70E86"/>
    <w:rsid w:val="00F76B0D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AE9D2E-AC7E-43C0-916D-5D28994C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37</cp:revision>
  <dcterms:created xsi:type="dcterms:W3CDTF">2022-09-16T09:11:00Z</dcterms:created>
  <dcterms:modified xsi:type="dcterms:W3CDTF">2022-10-13T15:40:00Z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